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88AC" w14:textId="77777777"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2288AD" w14:textId="77777777"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14:paraId="402288AE" w14:textId="77777777"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14:paraId="402288AF" w14:textId="77777777"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14:paraId="402288B0" w14:textId="77777777"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14:paraId="402288B1" w14:textId="617D7BC1"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C2B4A">
        <w:t>Opleidingsfunctionaris</w:t>
      </w:r>
      <w:r w:rsidR="000427E1" w:rsidRPr="000427E1">
        <w:tab/>
      </w:r>
      <w:r w:rsidR="000427E1" w:rsidRPr="000427E1">
        <w:tab/>
      </w:r>
    </w:p>
    <w:p w14:paraId="402288B2" w14:textId="77777777"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11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14:paraId="402288B3" w14:textId="77777777" w:rsidR="00A31AA9" w:rsidRDefault="00A31AA9" w:rsidP="00701171">
      <w:pPr>
        <w:pStyle w:val="Geenafstand"/>
        <w:pBdr>
          <w:bottom w:val="single" w:sz="4" w:space="1" w:color="auto"/>
        </w:pBdr>
      </w:pPr>
    </w:p>
    <w:p w14:paraId="39B5DD82" w14:textId="77777777" w:rsidR="00DC2B4A" w:rsidRPr="00DC2B4A" w:rsidRDefault="00A31AA9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t>Naam aanvrager</w:t>
      </w:r>
      <w:r>
        <w:tab/>
      </w:r>
      <w:r w:rsidR="00DC2B4A">
        <w:tab/>
      </w:r>
      <w:r w:rsidR="00DC2B4A">
        <w:tab/>
      </w:r>
      <w:r w:rsidR="00DC2B4A">
        <w:rPr>
          <w:color w:val="FF0000"/>
        </w:rPr>
        <w:t>*** invullen***</w:t>
      </w:r>
    </w:p>
    <w:p w14:paraId="402288B4" w14:textId="7B4C506A" w:rsidR="00A31AA9" w:rsidRDefault="00A31AA9" w:rsidP="00701171">
      <w:pPr>
        <w:pStyle w:val="Geenafstand"/>
        <w:pBdr>
          <w:bottom w:val="single" w:sz="4" w:space="1" w:color="auto"/>
        </w:pBdr>
      </w:pPr>
      <w:r>
        <w:tab/>
      </w:r>
      <w:r>
        <w:tab/>
      </w:r>
    </w:p>
    <w:p w14:paraId="3469304F" w14:textId="77777777" w:rsidR="00DC2B4A" w:rsidRPr="00DC2B4A" w:rsidRDefault="00A31AA9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t>Functie aanvrager</w:t>
      </w:r>
      <w:r w:rsidR="00DC2B4A">
        <w:tab/>
      </w:r>
      <w:r w:rsidR="00DC2B4A">
        <w:tab/>
      </w:r>
      <w:r w:rsidR="00DC2B4A">
        <w:tab/>
      </w:r>
      <w:r w:rsidR="00DC2B4A">
        <w:rPr>
          <w:color w:val="FF0000"/>
        </w:rPr>
        <w:t>*** invullen***</w:t>
      </w:r>
    </w:p>
    <w:p w14:paraId="402288B5" w14:textId="0DB358FA" w:rsidR="00A31AA9" w:rsidRDefault="00A31AA9" w:rsidP="00701171">
      <w:pPr>
        <w:pStyle w:val="Geenafstand"/>
        <w:pBdr>
          <w:bottom w:val="single" w:sz="4" w:space="1" w:color="auto"/>
        </w:pBdr>
      </w:pPr>
    </w:p>
    <w:p w14:paraId="402288B6" w14:textId="77777777"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14:paraId="402288B7" w14:textId="77777777" w:rsidR="00701171" w:rsidRPr="007B5846" w:rsidRDefault="00701171" w:rsidP="00701171">
      <w:pPr>
        <w:pStyle w:val="Geenafstand"/>
      </w:pPr>
    </w:p>
    <w:p w14:paraId="3AD5F01A" w14:textId="3F397394" w:rsidR="00DC2B4A" w:rsidRPr="00DC2B4A" w:rsidRDefault="00DB4206" w:rsidP="00DC2B4A">
      <w:pPr>
        <w:pStyle w:val="Geenafstand"/>
        <w:pBdr>
          <w:bottom w:val="single" w:sz="4" w:space="1" w:color="auto"/>
        </w:pBdr>
        <w:rPr>
          <w:color w:val="FF0000"/>
        </w:rPr>
      </w:pPr>
      <w:r w:rsidRPr="0020239E">
        <w:rPr>
          <w:u w:val="single"/>
        </w:rPr>
        <w:t xml:space="preserve">Titel </w:t>
      </w:r>
      <w:r w:rsidR="00E47D44" w:rsidRPr="0020239E">
        <w:rPr>
          <w:u w:val="single"/>
        </w:rPr>
        <w:t>workshop</w:t>
      </w:r>
      <w:r w:rsidR="00DC2B4A">
        <w:rPr>
          <w:u w:val="single"/>
        </w:rPr>
        <w:t>/sch</w:t>
      </w:r>
      <w:r w:rsidR="007B5846" w:rsidRPr="0020239E">
        <w:rPr>
          <w:u w:val="single"/>
        </w:rPr>
        <w:t>oling/cursus</w:t>
      </w:r>
      <w:r w:rsidR="003612EE" w:rsidRPr="0020239E">
        <w:rPr>
          <w:u w:val="single"/>
        </w:rPr>
        <w:t xml:space="preserve"> </w:t>
      </w:r>
      <w:r w:rsidR="00175DEA" w:rsidRPr="0020239E">
        <w:rPr>
          <w:u w:val="single"/>
        </w:rPr>
        <w:t>:</w:t>
      </w:r>
      <w:r w:rsidR="00175DEA" w:rsidRPr="00BD25C4">
        <w:t xml:space="preserve"> </w:t>
      </w:r>
      <w:r w:rsidR="00DC2B4A" w:rsidRPr="00BD25C4">
        <w:t xml:space="preserve"> </w:t>
      </w:r>
      <w:r w:rsidR="002D0F49" w:rsidRPr="00BD25C4">
        <w:rPr>
          <w:b/>
          <w:color w:val="000000" w:themeColor="text1"/>
        </w:rPr>
        <w:t xml:space="preserve">BIG scholing voor </w:t>
      </w:r>
      <w:r w:rsidR="00652DF9">
        <w:rPr>
          <w:b/>
          <w:color w:val="000000" w:themeColor="text1"/>
        </w:rPr>
        <w:t>V</w:t>
      </w:r>
      <w:bookmarkStart w:id="0" w:name="_GoBack"/>
      <w:bookmarkEnd w:id="0"/>
      <w:r w:rsidR="002D0F49" w:rsidRPr="00BD25C4">
        <w:rPr>
          <w:b/>
          <w:color w:val="000000" w:themeColor="text1"/>
        </w:rPr>
        <w:t xml:space="preserve">erpleegkundigen Blok </w:t>
      </w:r>
      <w:r w:rsidR="007E21AD">
        <w:rPr>
          <w:b/>
          <w:color w:val="000000" w:themeColor="text1"/>
        </w:rPr>
        <w:t>2</w:t>
      </w:r>
    </w:p>
    <w:p w14:paraId="402288B8" w14:textId="426F1719" w:rsidR="00DA32F1" w:rsidRPr="0020239E" w:rsidRDefault="00DA32F1" w:rsidP="00AE402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B9" w14:textId="77777777" w:rsidR="00701171" w:rsidRPr="0020239E" w:rsidRDefault="00701171" w:rsidP="00AE4022">
      <w:pPr>
        <w:pStyle w:val="Geenafstand"/>
        <w:pBdr>
          <w:bottom w:val="single" w:sz="4" w:space="1" w:color="auto"/>
        </w:pBdr>
      </w:pPr>
    </w:p>
    <w:p w14:paraId="402288BA" w14:textId="77777777" w:rsidR="00BA4378" w:rsidRPr="0020239E" w:rsidRDefault="00BA4378" w:rsidP="00DB4206">
      <w:pPr>
        <w:pStyle w:val="Geenafstand"/>
      </w:pPr>
    </w:p>
    <w:p w14:paraId="3C68DD01" w14:textId="506E6BD5" w:rsidR="00DC2B4A" w:rsidRPr="00DC2B4A" w:rsidRDefault="00B34C93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</w:t>
      </w:r>
      <w:r w:rsidR="00E47D44" w:rsidRPr="00BD25C4">
        <w:t xml:space="preserve"> </w:t>
      </w:r>
      <w:r w:rsidR="00BD25C4" w:rsidRPr="00BD25C4">
        <w:t xml:space="preserve"> </w:t>
      </w:r>
      <w:r w:rsidR="007E21AD">
        <w:rPr>
          <w:b/>
          <w:color w:val="000000" w:themeColor="text1"/>
        </w:rPr>
        <w:t>12.30</w:t>
      </w:r>
      <w:r w:rsidR="002D0F49" w:rsidRPr="00BD25C4">
        <w:rPr>
          <w:b/>
          <w:color w:val="000000" w:themeColor="text1"/>
        </w:rPr>
        <w:t xml:space="preserve"> – 1</w:t>
      </w:r>
      <w:r w:rsidR="007E21AD">
        <w:rPr>
          <w:b/>
          <w:color w:val="000000" w:themeColor="text1"/>
        </w:rPr>
        <w:t>6.3</w:t>
      </w:r>
      <w:r w:rsidR="002D0F49" w:rsidRPr="00BD25C4">
        <w:rPr>
          <w:b/>
          <w:color w:val="000000" w:themeColor="text1"/>
        </w:rPr>
        <w:t>0 uur</w:t>
      </w:r>
    </w:p>
    <w:p w14:paraId="402288BB" w14:textId="77777777" w:rsidR="00D14CF9" w:rsidRDefault="00D14CF9" w:rsidP="00AE4022">
      <w:pPr>
        <w:pStyle w:val="Geenafstand"/>
        <w:rPr>
          <w:u w:val="single"/>
        </w:rPr>
      </w:pPr>
    </w:p>
    <w:p w14:paraId="402288BD" w14:textId="77777777" w:rsidR="00BA4378" w:rsidRDefault="00BA4378" w:rsidP="00DB4206">
      <w:pPr>
        <w:pStyle w:val="Geenafstand"/>
      </w:pPr>
    </w:p>
    <w:p w14:paraId="402288BE" w14:textId="77777777"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14:paraId="402288BF" w14:textId="1C65E19E" w:rsidR="00BA4378" w:rsidRPr="00BD25C4" w:rsidRDefault="00DA32F1" w:rsidP="00DA32F1">
      <w:pPr>
        <w:pStyle w:val="Geenafstand"/>
        <w:pBdr>
          <w:bottom w:val="single" w:sz="4" w:space="1" w:color="auto"/>
        </w:pBdr>
        <w:rPr>
          <w:b/>
        </w:rPr>
      </w:pPr>
      <w:r w:rsidRPr="00BD25C4">
        <w:rPr>
          <w:b/>
        </w:rPr>
        <w:t>V</w:t>
      </w:r>
      <w:r w:rsidR="00BA4378" w:rsidRPr="00BD25C4">
        <w:rPr>
          <w:b/>
        </w:rPr>
        <w:t>erpleegkundigen</w:t>
      </w:r>
      <w:r w:rsidR="00175DEA" w:rsidRPr="00BD25C4">
        <w:rPr>
          <w:b/>
        </w:rPr>
        <w:t xml:space="preserve"> ( MBO 4</w:t>
      </w:r>
      <w:r w:rsidR="008D6813" w:rsidRPr="00BD25C4">
        <w:rPr>
          <w:b/>
        </w:rPr>
        <w:t xml:space="preserve"> en HBO 5</w:t>
      </w:r>
      <w:r w:rsidR="007E21AD">
        <w:rPr>
          <w:b/>
        </w:rPr>
        <w:t>)</w:t>
      </w:r>
    </w:p>
    <w:p w14:paraId="402288C0" w14:textId="77777777" w:rsidR="00DA32F1" w:rsidRDefault="00DA32F1" w:rsidP="00DA32F1">
      <w:pPr>
        <w:pStyle w:val="Geenafstand"/>
        <w:pBdr>
          <w:bottom w:val="single" w:sz="4" w:space="1" w:color="auto"/>
        </w:pBdr>
      </w:pPr>
    </w:p>
    <w:p w14:paraId="402288C1" w14:textId="77777777" w:rsidR="00AE4022" w:rsidRDefault="00AE4022" w:rsidP="00AE4022">
      <w:pPr>
        <w:pStyle w:val="Geenafstand"/>
      </w:pPr>
    </w:p>
    <w:p w14:paraId="402288C2" w14:textId="77777777"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</w:t>
      </w:r>
      <w:proofErr w:type="spellStart"/>
      <w:r w:rsidR="008D6813">
        <w:t>MijnTmz</w:t>
      </w:r>
      <w:proofErr w:type="spellEnd"/>
      <w:r w:rsidR="008D6813">
        <w:t xml:space="preserve"> verstuurd aan de deelnemers bij ontvangen van het certificaat.</w:t>
      </w:r>
    </w:p>
    <w:p w14:paraId="402288C3" w14:textId="77777777" w:rsidR="00AE4022" w:rsidRDefault="00AE4022" w:rsidP="00AE4022">
      <w:pPr>
        <w:pStyle w:val="Geenafstand"/>
      </w:pPr>
    </w:p>
    <w:p w14:paraId="402288C4" w14:textId="77777777"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14:paraId="402288C5" w14:textId="77777777" w:rsidR="008D6813" w:rsidRDefault="00BC321D" w:rsidP="00AE4022">
      <w:pPr>
        <w:pStyle w:val="Geenafstand"/>
      </w:pPr>
      <w:r>
        <w:t>Ja. M</w:t>
      </w:r>
      <w:r w:rsidR="008D6813">
        <w:t xml:space="preserve">iddels registratie aanmeldingen deelnemers </w:t>
      </w:r>
      <w:proofErr w:type="spellStart"/>
      <w:r w:rsidR="008D6813">
        <w:t>MijnTmz</w:t>
      </w:r>
      <w:proofErr w:type="spellEnd"/>
      <w:r w:rsidR="008D6813">
        <w:t>.</w:t>
      </w:r>
    </w:p>
    <w:p w14:paraId="402288C6" w14:textId="77777777"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402288C7" w14:textId="77777777"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14:paraId="402288C8" w14:textId="77777777" w:rsidR="00AE4022" w:rsidRDefault="008D6813" w:rsidP="00DA32F1">
      <w:pPr>
        <w:pStyle w:val="Geenafstand"/>
      </w:pPr>
      <w:r>
        <w:t xml:space="preserve">Ja. Deelnemers ontvangen certificaat via </w:t>
      </w:r>
      <w:proofErr w:type="spellStart"/>
      <w:r>
        <w:t>MijnTmz</w:t>
      </w:r>
      <w:proofErr w:type="spellEnd"/>
      <w:r>
        <w:t>.</w:t>
      </w:r>
    </w:p>
    <w:p w14:paraId="402288C9" w14:textId="77777777"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402288CA" w14:textId="77777777"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14:paraId="402288CB" w14:textId="721620EC" w:rsidR="006212E2" w:rsidRPr="00BD25C4" w:rsidRDefault="00BD25C4" w:rsidP="00903E12">
      <w:pPr>
        <w:pStyle w:val="Geenafstand"/>
        <w:pBdr>
          <w:bottom w:val="single" w:sz="4" w:space="1" w:color="auto"/>
        </w:pBdr>
        <w:rPr>
          <w:b/>
        </w:rPr>
      </w:pPr>
      <w:r w:rsidRPr="00BD25C4">
        <w:rPr>
          <w:b/>
        </w:rPr>
        <w:t>Ja</w:t>
      </w:r>
    </w:p>
    <w:p w14:paraId="402288D3" w14:textId="77777777"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7FF95756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4" w14:textId="77777777"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14:paraId="402288D5" w14:textId="5AFD25BB" w:rsidR="006212E2" w:rsidRPr="00BD25C4" w:rsidRDefault="00BD25C4" w:rsidP="00903E12">
      <w:pPr>
        <w:pStyle w:val="Geenafstand"/>
        <w:pBdr>
          <w:bottom w:val="single" w:sz="4" w:space="1" w:color="auto"/>
        </w:pBdr>
        <w:rPr>
          <w:b/>
          <w:color w:val="000000" w:themeColor="text1"/>
        </w:rPr>
      </w:pPr>
      <w:r w:rsidRPr="00BD25C4">
        <w:rPr>
          <w:b/>
          <w:color w:val="000000" w:themeColor="text1"/>
        </w:rPr>
        <w:t>Annemiek Poelman, Verpleegkundige niveau 5</w:t>
      </w:r>
    </w:p>
    <w:p w14:paraId="402288D6" w14:textId="77777777"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7" w14:textId="77777777"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14:paraId="402288D8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163B64DF" w14:textId="7001047D" w:rsidR="00DC2B4A" w:rsidRPr="00BD25C4" w:rsidRDefault="002D0F49" w:rsidP="00DC2B4A">
      <w:pPr>
        <w:pStyle w:val="Geenafstand"/>
        <w:pBdr>
          <w:bottom w:val="single" w:sz="4" w:space="1" w:color="auto"/>
        </w:pBdr>
        <w:rPr>
          <w:b/>
          <w:color w:val="000000" w:themeColor="text1"/>
        </w:rPr>
      </w:pPr>
      <w:r w:rsidRPr="00BD25C4">
        <w:rPr>
          <w:b/>
          <w:color w:val="000000" w:themeColor="text1"/>
        </w:rPr>
        <w:t>M</w:t>
      </w:r>
      <w:r w:rsidR="00BD25C4">
        <w:rPr>
          <w:b/>
          <w:color w:val="000000" w:themeColor="text1"/>
        </w:rPr>
        <w:t>aximaal 8 deelnemers</w:t>
      </w:r>
    </w:p>
    <w:p w14:paraId="1DF334C0" w14:textId="77777777" w:rsidR="00DC2B4A" w:rsidRDefault="00DC2B4A" w:rsidP="00B34C93">
      <w:pPr>
        <w:pStyle w:val="Geenafstand"/>
        <w:pBdr>
          <w:bottom w:val="single" w:sz="4" w:space="1" w:color="auto"/>
        </w:pBdr>
      </w:pPr>
    </w:p>
    <w:p w14:paraId="402288D9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A" w14:textId="77777777"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14:paraId="402288DB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3E98C243" w14:textId="62384D94" w:rsidR="00DC2B4A" w:rsidRPr="00BD25C4" w:rsidRDefault="002D0F49" w:rsidP="00DC2B4A">
      <w:pPr>
        <w:pStyle w:val="Geenafstand"/>
        <w:pBdr>
          <w:bottom w:val="single" w:sz="4" w:space="1" w:color="auto"/>
        </w:pBdr>
        <w:rPr>
          <w:b/>
          <w:color w:val="000000" w:themeColor="text1"/>
        </w:rPr>
      </w:pPr>
      <w:r w:rsidRPr="00BD25C4">
        <w:rPr>
          <w:b/>
          <w:color w:val="000000" w:themeColor="text1"/>
        </w:rPr>
        <w:t>Geen</w:t>
      </w:r>
    </w:p>
    <w:p w14:paraId="402288DC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D" w14:textId="77777777"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14:paraId="01A67090" w14:textId="3E266C43" w:rsidR="00DC2B4A" w:rsidRPr="00BD25C4" w:rsidRDefault="002D0F49" w:rsidP="00DC2B4A">
      <w:pPr>
        <w:pStyle w:val="Geenafstand"/>
        <w:pBdr>
          <w:bottom w:val="single" w:sz="4" w:space="1" w:color="auto"/>
        </w:pBdr>
        <w:rPr>
          <w:b/>
          <w:color w:val="000000" w:themeColor="text1"/>
        </w:rPr>
      </w:pPr>
      <w:r w:rsidRPr="00BD25C4">
        <w:rPr>
          <w:b/>
          <w:color w:val="000000" w:themeColor="text1"/>
        </w:rPr>
        <w:t>TMZ locatie Borsthuis Hengelo</w:t>
      </w:r>
    </w:p>
    <w:p w14:paraId="0561527E" w14:textId="77777777" w:rsidR="00DC2B4A" w:rsidRPr="00100266" w:rsidRDefault="00DC2B4A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E" w14:textId="77777777" w:rsidR="00100266" w:rsidRDefault="00100266" w:rsidP="00100266">
      <w:pPr>
        <w:pStyle w:val="Geenafstand"/>
        <w:pBdr>
          <w:bottom w:val="single" w:sz="4" w:space="1" w:color="auto"/>
        </w:pBdr>
      </w:pPr>
    </w:p>
    <w:p w14:paraId="402288DF" w14:textId="77777777"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14:paraId="402288E0" w14:textId="77777777"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14:paraId="402288E1" w14:textId="77777777"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E2" w14:textId="77777777"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14:paraId="402288E3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14:paraId="402288E4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14:paraId="402288E5" w14:textId="77777777"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14:paraId="417C7BC0" w14:textId="77777777" w:rsidR="00652DF9" w:rsidRDefault="00652DF9" w:rsidP="00100266">
      <w:pPr>
        <w:pStyle w:val="Geenafstand"/>
        <w:pBdr>
          <w:bottom w:val="single" w:sz="4" w:space="1" w:color="auto"/>
        </w:pBdr>
      </w:pPr>
    </w:p>
    <w:p w14:paraId="402288E6" w14:textId="77777777" w:rsidR="00100266" w:rsidRDefault="00100266" w:rsidP="00100266">
      <w:pPr>
        <w:pStyle w:val="Geenafstand"/>
      </w:pPr>
    </w:p>
    <w:p w14:paraId="402288E7" w14:textId="77777777"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14:paraId="7D1FA6EA" w14:textId="77777777" w:rsidR="00895455" w:rsidRDefault="00895455" w:rsidP="00895455">
      <w:pPr>
        <w:spacing w:after="0" w:line="240" w:lineRule="auto"/>
      </w:pPr>
    </w:p>
    <w:p w14:paraId="583B0AC0" w14:textId="51AF20B1" w:rsidR="00895455" w:rsidRDefault="00895455" w:rsidP="00895455">
      <w:pPr>
        <w:spacing w:after="0" w:line="240" w:lineRule="auto"/>
      </w:pPr>
      <w:r>
        <w:t>Gedurende deze scholing worden een aantal thema’s behandeld en leer je een aantal voorbehouden en risicovolle handelingen of worden middels de scholing weer opgefrist.</w:t>
      </w:r>
    </w:p>
    <w:p w14:paraId="1D49F050" w14:textId="6C18591D" w:rsidR="00DC2B4A" w:rsidRDefault="00895455" w:rsidP="00895455">
      <w:pPr>
        <w:pStyle w:val="Geenafstand"/>
        <w:pBdr>
          <w:bottom w:val="single" w:sz="4" w:space="1" w:color="auto"/>
        </w:pBdr>
      </w:pPr>
      <w:r>
        <w:t>Vanuit het wettelijk kader verwacht TMZ dat je deze vaardigheden volgens voorschrift kunt uitvoeren.</w:t>
      </w:r>
    </w:p>
    <w:p w14:paraId="402288E9" w14:textId="77777777" w:rsidR="006212E2" w:rsidRDefault="006212E2" w:rsidP="00895455">
      <w:pPr>
        <w:pStyle w:val="Geenafstand"/>
        <w:pBdr>
          <w:bottom w:val="single" w:sz="4" w:space="1" w:color="auto"/>
        </w:pBdr>
      </w:pPr>
    </w:p>
    <w:p w14:paraId="402288EA" w14:textId="77777777" w:rsidR="00A31AA9" w:rsidRDefault="00A31AA9" w:rsidP="0045530C">
      <w:pPr>
        <w:pStyle w:val="Geenafstand"/>
        <w:pBdr>
          <w:bottom w:val="single" w:sz="4" w:space="1" w:color="auto"/>
        </w:pBdr>
      </w:pPr>
    </w:p>
    <w:p w14:paraId="402288EB" w14:textId="77777777" w:rsidR="006151ED" w:rsidRDefault="006151ED" w:rsidP="006151ED">
      <w:pPr>
        <w:pStyle w:val="Geenafstand"/>
      </w:pPr>
    </w:p>
    <w:p w14:paraId="402288EC" w14:textId="070BA834" w:rsidR="00C24148" w:rsidRDefault="0045530C" w:rsidP="00DC2B4A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  <w:r w:rsidR="00DC2B4A">
        <w:rPr>
          <w:u w:val="single"/>
        </w:rPr>
        <w:t xml:space="preserve">   </w:t>
      </w:r>
    </w:p>
    <w:p w14:paraId="6BEE4AFB" w14:textId="47A8FF4F" w:rsidR="00DC2B4A" w:rsidRPr="00BD25C4" w:rsidRDefault="00BD25C4" w:rsidP="00DC2B4A">
      <w:pPr>
        <w:pStyle w:val="Geenafstand"/>
        <w:pBdr>
          <w:bottom w:val="single" w:sz="4" w:space="1" w:color="auto"/>
        </w:pBdr>
        <w:rPr>
          <w:b/>
          <w:color w:val="000000" w:themeColor="text1"/>
        </w:rPr>
      </w:pPr>
      <w:r w:rsidRPr="00BD25C4">
        <w:rPr>
          <w:b/>
          <w:color w:val="000000" w:themeColor="text1"/>
        </w:rPr>
        <w:t xml:space="preserve">Het up </w:t>
      </w:r>
      <w:proofErr w:type="spellStart"/>
      <w:r w:rsidRPr="00BD25C4">
        <w:rPr>
          <w:b/>
          <w:color w:val="000000" w:themeColor="text1"/>
        </w:rPr>
        <w:t>to</w:t>
      </w:r>
      <w:proofErr w:type="spellEnd"/>
      <w:r w:rsidRPr="00BD25C4">
        <w:rPr>
          <w:b/>
          <w:color w:val="000000" w:themeColor="text1"/>
        </w:rPr>
        <w:t xml:space="preserve"> date houden van kennis en kunde betreffende voorbehouden en risicovolle handelingen die binnen de organisatie aangeboden worden.</w:t>
      </w:r>
      <w:r>
        <w:rPr>
          <w:b/>
          <w:color w:val="000000" w:themeColor="text1"/>
        </w:rPr>
        <w:t xml:space="preserve"> (zie ook omschrijving van de inhoud).</w:t>
      </w:r>
    </w:p>
    <w:p w14:paraId="4597CF08" w14:textId="77777777" w:rsidR="00DC2B4A" w:rsidRDefault="00DC2B4A" w:rsidP="0028211F">
      <w:pPr>
        <w:pStyle w:val="Geenafstand"/>
        <w:ind w:left="720"/>
        <w:rPr>
          <w:u w:val="single"/>
        </w:rPr>
      </w:pPr>
    </w:p>
    <w:p w14:paraId="402288ED" w14:textId="77777777" w:rsidR="00217022" w:rsidRPr="0028211F" w:rsidRDefault="00217022" w:rsidP="0028211F">
      <w:pPr>
        <w:pStyle w:val="Geenafstand"/>
        <w:ind w:left="720"/>
        <w:rPr>
          <w:u w:val="single"/>
        </w:rPr>
      </w:pPr>
    </w:p>
    <w:p w14:paraId="402288EE" w14:textId="78FDC672" w:rsidR="006C6948" w:rsidRDefault="0045530C" w:rsidP="00DC2B4A">
      <w:pPr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14:paraId="406F8254" w14:textId="77777777" w:rsidR="00652DF9" w:rsidRPr="00C3441D" w:rsidRDefault="00652DF9" w:rsidP="00652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12.30 – 16.30 uur</w:t>
      </w:r>
      <w:r w:rsidRPr="007129F1">
        <w:rPr>
          <w:b/>
        </w:rPr>
        <w:t xml:space="preserve"> </w:t>
      </w:r>
      <w:r w:rsidRPr="007129F1">
        <w:rPr>
          <w:b/>
        </w:rPr>
        <w:tab/>
      </w:r>
      <w:r w:rsidRPr="00C3441D">
        <w:rPr>
          <w:b/>
          <w:u w:val="single"/>
        </w:rPr>
        <w:t>Blok 2</w:t>
      </w:r>
    </w:p>
    <w:p w14:paraId="10E7A929" w14:textId="77777777" w:rsidR="00652DF9" w:rsidRDefault="00652DF9" w:rsidP="00652DF9">
      <w:pPr>
        <w:spacing w:after="0" w:line="240" w:lineRule="auto"/>
      </w:pPr>
    </w:p>
    <w:p w14:paraId="225138CD" w14:textId="77777777" w:rsidR="00652DF9" w:rsidRPr="004D48DF" w:rsidRDefault="00652DF9" w:rsidP="00652DF9">
      <w:pPr>
        <w:spacing w:after="0" w:line="240" w:lineRule="auto"/>
        <w:rPr>
          <w:u w:val="single"/>
        </w:rPr>
      </w:pPr>
      <w:r w:rsidRPr="004D48DF">
        <w:rPr>
          <w:u w:val="single"/>
        </w:rPr>
        <w:t>12.30 – 12.40 uur</w:t>
      </w:r>
      <w:r>
        <w:tab/>
      </w:r>
      <w:r w:rsidRPr="004D48DF">
        <w:rPr>
          <w:u w:val="single"/>
        </w:rPr>
        <w:t>Welkom + voorstelrondje</w:t>
      </w:r>
    </w:p>
    <w:p w14:paraId="20FCDF13" w14:textId="77777777" w:rsidR="00652DF9" w:rsidRPr="00A966B3" w:rsidRDefault="00652DF9" w:rsidP="00652DF9">
      <w:pPr>
        <w:spacing w:after="0" w:line="240" w:lineRule="auto"/>
        <w:ind w:left="360"/>
        <w:rPr>
          <w:i/>
        </w:rPr>
      </w:pPr>
    </w:p>
    <w:p w14:paraId="2006A423" w14:textId="77777777" w:rsidR="00652DF9" w:rsidRPr="004D48DF" w:rsidRDefault="00652DF9" w:rsidP="00652DF9">
      <w:pPr>
        <w:spacing w:after="0" w:line="240" w:lineRule="auto"/>
        <w:rPr>
          <w:u w:val="single"/>
        </w:rPr>
      </w:pPr>
      <w:r w:rsidRPr="004D48DF">
        <w:rPr>
          <w:u w:val="single"/>
        </w:rPr>
        <w:t>12.40 – 13.30 uur</w:t>
      </w:r>
      <w:r w:rsidRPr="004D48DF">
        <w:tab/>
      </w:r>
      <w:r w:rsidRPr="004D48DF">
        <w:rPr>
          <w:u w:val="single"/>
        </w:rPr>
        <w:t>Hechtingen verwijderen</w:t>
      </w:r>
    </w:p>
    <w:p w14:paraId="39D38A16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</w:rPr>
      </w:pPr>
      <w:r w:rsidRPr="00A966B3">
        <w:rPr>
          <w:i/>
        </w:rPr>
        <w:t>Theorie (20 min)</w:t>
      </w:r>
      <w:r>
        <w:rPr>
          <w:i/>
        </w:rPr>
        <w:t>:</w:t>
      </w:r>
      <w:r w:rsidRPr="00A966B3">
        <w:rPr>
          <w:i/>
        </w:rPr>
        <w:tab/>
        <w:t>Ziektebeelden/indicaties</w:t>
      </w:r>
    </w:p>
    <w:p w14:paraId="036550C0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</w:rPr>
      </w:pPr>
      <w:r w:rsidRPr="00A966B3">
        <w:rPr>
          <w:i/>
        </w:rPr>
        <w:tab/>
      </w:r>
      <w:r w:rsidRPr="00A966B3">
        <w:rPr>
          <w:i/>
        </w:rPr>
        <w:tab/>
      </w:r>
      <w:r w:rsidRPr="00A966B3">
        <w:rPr>
          <w:i/>
        </w:rPr>
        <w:tab/>
      </w:r>
      <w:r>
        <w:rPr>
          <w:i/>
        </w:rPr>
        <w:t>Materialen</w:t>
      </w:r>
    </w:p>
    <w:p w14:paraId="60D798A9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</w:rPr>
      </w:pPr>
      <w:r w:rsidRPr="00A966B3">
        <w:rPr>
          <w:i/>
        </w:rPr>
        <w:tab/>
      </w:r>
      <w:r w:rsidRPr="00A966B3">
        <w:rPr>
          <w:i/>
        </w:rPr>
        <w:tab/>
      </w:r>
      <w:r w:rsidRPr="00A966B3">
        <w:rPr>
          <w:i/>
        </w:rPr>
        <w:tab/>
      </w:r>
    </w:p>
    <w:p w14:paraId="4A086D1A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 w:rsidRPr="00A966B3">
        <w:rPr>
          <w:i/>
        </w:rPr>
        <w:t>Uitvoeren handeling:</w:t>
      </w:r>
      <w:r w:rsidRPr="00A966B3">
        <w:rPr>
          <w:i/>
        </w:rPr>
        <w:tab/>
      </w:r>
      <w:r>
        <w:rPr>
          <w:i/>
        </w:rPr>
        <w:t>Het verwijderen van hechtingen (hechtdraad)</w:t>
      </w:r>
    </w:p>
    <w:p w14:paraId="404E52E4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Het verwijderen van hechtingen (agraves)</w:t>
      </w:r>
    </w:p>
    <w:p w14:paraId="17CEC381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  <w:u w:val="single"/>
        </w:rPr>
      </w:pPr>
    </w:p>
    <w:p w14:paraId="722EFB0F" w14:textId="77777777" w:rsidR="00652DF9" w:rsidRPr="004D48DF" w:rsidRDefault="00652DF9" w:rsidP="00652DF9">
      <w:pPr>
        <w:spacing w:after="0" w:line="240" w:lineRule="auto"/>
        <w:rPr>
          <w:u w:val="single"/>
        </w:rPr>
      </w:pPr>
      <w:r w:rsidRPr="004D48DF">
        <w:rPr>
          <w:u w:val="single"/>
        </w:rPr>
        <w:lastRenderedPageBreak/>
        <w:t>13.30 – 14.30 uur</w:t>
      </w:r>
      <w:r w:rsidRPr="004D48DF">
        <w:t xml:space="preserve"> </w:t>
      </w:r>
      <w:r w:rsidRPr="004D48DF">
        <w:tab/>
      </w:r>
      <w:r w:rsidRPr="004D48DF">
        <w:rPr>
          <w:u w:val="single"/>
        </w:rPr>
        <w:t>Suprapubische katheter verwisselen</w:t>
      </w:r>
    </w:p>
    <w:p w14:paraId="0F626E6E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 w:rsidRPr="00A966B3">
        <w:rPr>
          <w:i/>
        </w:rPr>
        <w:t>Theorie (20 min)</w:t>
      </w:r>
      <w:r>
        <w:rPr>
          <w:i/>
        </w:rPr>
        <w:t>:</w:t>
      </w:r>
      <w:r>
        <w:rPr>
          <w:i/>
        </w:rPr>
        <w:tab/>
        <w:t>Ziektebeelden/indicaties voor een suprapubische katheter</w:t>
      </w:r>
    </w:p>
    <w:p w14:paraId="4E332EBA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Medicatie/materialen</w:t>
      </w:r>
    </w:p>
    <w:p w14:paraId="1C947B53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</w:p>
    <w:p w14:paraId="074BEC42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>Uitvoeren handeling:</w:t>
      </w:r>
      <w:r>
        <w:rPr>
          <w:i/>
        </w:rPr>
        <w:tab/>
        <w:t>Het verwisselen van een suprapubische katheter</w:t>
      </w:r>
    </w:p>
    <w:p w14:paraId="06B34FEF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</w:rPr>
      </w:pPr>
    </w:p>
    <w:p w14:paraId="280E40E4" w14:textId="77777777" w:rsidR="00652DF9" w:rsidRPr="004D48DF" w:rsidRDefault="00652DF9" w:rsidP="00652DF9">
      <w:pPr>
        <w:spacing w:after="0" w:line="240" w:lineRule="auto"/>
        <w:rPr>
          <w:u w:val="single"/>
        </w:rPr>
      </w:pPr>
      <w:r w:rsidRPr="004D48DF">
        <w:rPr>
          <w:u w:val="single"/>
        </w:rPr>
        <w:t>14.30 – 14.45 uur</w:t>
      </w:r>
      <w:r w:rsidRPr="004D48DF">
        <w:tab/>
      </w:r>
      <w:r w:rsidRPr="004D48DF">
        <w:rPr>
          <w:u w:val="single"/>
        </w:rPr>
        <w:t>Pauze</w:t>
      </w:r>
    </w:p>
    <w:p w14:paraId="45DC4617" w14:textId="77777777" w:rsidR="00652DF9" w:rsidRPr="00A966B3" w:rsidRDefault="00652DF9" w:rsidP="00652DF9">
      <w:pPr>
        <w:pStyle w:val="Lijstalinea"/>
        <w:spacing w:after="0" w:line="240" w:lineRule="auto"/>
        <w:rPr>
          <w:i/>
          <w:u w:val="single"/>
        </w:rPr>
      </w:pPr>
    </w:p>
    <w:p w14:paraId="2E79C356" w14:textId="77777777" w:rsidR="00652DF9" w:rsidRPr="004D48DF" w:rsidRDefault="00652DF9" w:rsidP="00652DF9">
      <w:pPr>
        <w:spacing w:after="0" w:line="240" w:lineRule="auto"/>
        <w:rPr>
          <w:u w:val="single"/>
        </w:rPr>
      </w:pPr>
      <w:r w:rsidRPr="004D48DF">
        <w:rPr>
          <w:u w:val="single"/>
        </w:rPr>
        <w:t>14.45 – 15.30 uur</w:t>
      </w:r>
      <w:r w:rsidRPr="004D48DF">
        <w:tab/>
      </w:r>
      <w:proofErr w:type="spellStart"/>
      <w:r>
        <w:rPr>
          <w:u w:val="single"/>
        </w:rPr>
        <w:t>Gastrotube</w:t>
      </w:r>
      <w:proofErr w:type="spellEnd"/>
      <w:r>
        <w:rPr>
          <w:u w:val="single"/>
        </w:rPr>
        <w:t xml:space="preserve"> verwisselen</w:t>
      </w:r>
    </w:p>
    <w:p w14:paraId="10479210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 w:rsidRPr="00A966B3">
        <w:rPr>
          <w:i/>
        </w:rPr>
        <w:t>Theorie (20 min)</w:t>
      </w:r>
      <w:r>
        <w:rPr>
          <w:i/>
        </w:rPr>
        <w:t>:</w:t>
      </w:r>
      <w:r>
        <w:rPr>
          <w:i/>
        </w:rPr>
        <w:tab/>
        <w:t xml:space="preserve">Ziektebeelden/indicaties voor </w:t>
      </w:r>
      <w:proofErr w:type="spellStart"/>
      <w:r>
        <w:rPr>
          <w:i/>
        </w:rPr>
        <w:t>gastrotube</w:t>
      </w:r>
      <w:proofErr w:type="spellEnd"/>
    </w:p>
    <w:p w14:paraId="24BB1ECB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Mondzorg</w:t>
      </w:r>
    </w:p>
    <w:p w14:paraId="39992751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Medicatie/materialen</w:t>
      </w:r>
    </w:p>
    <w:p w14:paraId="43861289" w14:textId="77777777" w:rsidR="00652DF9" w:rsidRDefault="00652DF9" w:rsidP="00652DF9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981EFE2" w14:textId="77777777" w:rsidR="00652DF9" w:rsidRDefault="00652DF9" w:rsidP="00652DF9">
      <w:pPr>
        <w:pStyle w:val="Lijstalinea"/>
        <w:spacing w:after="0" w:line="240" w:lineRule="auto"/>
        <w:ind w:left="2124" w:hanging="2124"/>
        <w:rPr>
          <w:i/>
        </w:rPr>
      </w:pPr>
      <w:r>
        <w:rPr>
          <w:i/>
        </w:rPr>
        <w:t>Uitvoeren handeling:</w:t>
      </w:r>
      <w:r>
        <w:rPr>
          <w:i/>
        </w:rPr>
        <w:tab/>
        <w:t xml:space="preserve">Het inbrengen en verwisselen van een </w:t>
      </w:r>
      <w:proofErr w:type="spellStart"/>
      <w:r>
        <w:rPr>
          <w:i/>
        </w:rPr>
        <w:t>gastrotube</w:t>
      </w:r>
      <w:proofErr w:type="spellEnd"/>
      <w:r>
        <w:rPr>
          <w:i/>
        </w:rPr>
        <w:t xml:space="preserve"> in een bestaand gastrostomiefistelkanaal</w:t>
      </w:r>
    </w:p>
    <w:p w14:paraId="58DC69F9" w14:textId="77777777" w:rsidR="00652DF9" w:rsidRPr="00A966B3" w:rsidRDefault="00652DF9" w:rsidP="00652DF9">
      <w:pPr>
        <w:pStyle w:val="Lijstalinea"/>
        <w:spacing w:after="0" w:line="240" w:lineRule="auto"/>
        <w:ind w:left="0"/>
        <w:rPr>
          <w:i/>
        </w:rPr>
      </w:pPr>
    </w:p>
    <w:p w14:paraId="1ADA4A21" w14:textId="77777777" w:rsidR="00652DF9" w:rsidRPr="004D48DF" w:rsidRDefault="00652DF9" w:rsidP="00652DF9">
      <w:pPr>
        <w:spacing w:after="0" w:line="240" w:lineRule="auto"/>
        <w:rPr>
          <w:u w:val="single"/>
        </w:rPr>
      </w:pPr>
      <w:r w:rsidRPr="004D48DF">
        <w:rPr>
          <w:u w:val="single"/>
        </w:rPr>
        <w:t>15.30 – 16.30 uur</w:t>
      </w:r>
      <w:r w:rsidRPr="004D48DF">
        <w:tab/>
      </w:r>
      <w:r w:rsidRPr="004D48DF">
        <w:rPr>
          <w:u w:val="single"/>
        </w:rPr>
        <w:t>Nefrostomiedrain</w:t>
      </w:r>
    </w:p>
    <w:p w14:paraId="435A9134" w14:textId="77777777" w:rsidR="00652DF9" w:rsidRDefault="00652DF9" w:rsidP="00652DF9">
      <w:pPr>
        <w:spacing w:after="0" w:line="240" w:lineRule="auto"/>
        <w:rPr>
          <w:i/>
        </w:rPr>
      </w:pPr>
      <w:r>
        <w:rPr>
          <w:i/>
        </w:rPr>
        <w:t>Theorie (20 min):</w:t>
      </w:r>
      <w:r>
        <w:rPr>
          <w:i/>
        </w:rPr>
        <w:tab/>
        <w:t>Ziektebeelden/indicaties voor een nefrostomiedrain</w:t>
      </w:r>
    </w:p>
    <w:p w14:paraId="04816118" w14:textId="77777777" w:rsidR="00652DF9" w:rsidRDefault="00652DF9" w:rsidP="00652DF9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Medicatie/materialen</w:t>
      </w:r>
    </w:p>
    <w:p w14:paraId="72768A17" w14:textId="77777777" w:rsidR="00652DF9" w:rsidRDefault="00652DF9" w:rsidP="00652DF9">
      <w:pPr>
        <w:spacing w:after="0" w:line="240" w:lineRule="auto"/>
        <w:rPr>
          <w:i/>
        </w:rPr>
      </w:pPr>
    </w:p>
    <w:p w14:paraId="489C9349" w14:textId="77777777" w:rsidR="00652DF9" w:rsidRDefault="00652DF9" w:rsidP="00652DF9">
      <w:pPr>
        <w:spacing w:after="0" w:line="240" w:lineRule="auto"/>
        <w:rPr>
          <w:i/>
        </w:rPr>
      </w:pPr>
      <w:r>
        <w:rPr>
          <w:i/>
        </w:rPr>
        <w:t>Uitvoeren handeling:</w:t>
      </w:r>
      <w:r>
        <w:rPr>
          <w:i/>
        </w:rPr>
        <w:tab/>
        <w:t>Doorspoelen van een nefrostomiedrain</w:t>
      </w:r>
    </w:p>
    <w:p w14:paraId="55F8AF72" w14:textId="39CB25F8" w:rsidR="00652DF9" w:rsidRDefault="00652DF9" w:rsidP="00652DF9">
      <w:pPr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Verzorgen van een nefrostomiedrain</w:t>
      </w:r>
    </w:p>
    <w:p w14:paraId="402288EF" w14:textId="1C3B0301" w:rsidR="006C6948" w:rsidRDefault="006C6948" w:rsidP="002D0F49">
      <w:pPr>
        <w:rPr>
          <w:u w:val="single"/>
        </w:rPr>
      </w:pPr>
      <w:r w:rsidRPr="002D0F49">
        <w:rPr>
          <w:u w:val="single"/>
        </w:rPr>
        <w:t>Materiaal</w:t>
      </w:r>
      <w:r w:rsidR="00F57445" w:rsidRPr="002D0F49">
        <w:rPr>
          <w:u w:val="single"/>
        </w:rPr>
        <w:t xml:space="preserve"> </w:t>
      </w:r>
    </w:p>
    <w:p w14:paraId="1EEF0E5D" w14:textId="403E4FFC" w:rsidR="00BD25C4" w:rsidRPr="00BD25C4" w:rsidRDefault="00BD25C4" w:rsidP="00BD25C4">
      <w:pPr>
        <w:spacing w:after="0" w:line="240" w:lineRule="auto"/>
        <w:rPr>
          <w:b/>
          <w:color w:val="FF0000"/>
        </w:rPr>
      </w:pPr>
      <w:r w:rsidRPr="00BD25C4">
        <w:rPr>
          <w:b/>
        </w:rPr>
        <w:t>Zie</w:t>
      </w:r>
      <w:r>
        <w:rPr>
          <w:b/>
        </w:rPr>
        <w:t xml:space="preserve"> programma welke voorbehouden en risicovolle handelingen geschoold worden en welke theoretische achtergrond daarbij behandeld wordt. </w:t>
      </w:r>
    </w:p>
    <w:p w14:paraId="60B7A870" w14:textId="77777777" w:rsidR="00DC2B4A" w:rsidRPr="00F57445" w:rsidRDefault="00DC2B4A" w:rsidP="00D23CDD">
      <w:pPr>
        <w:pStyle w:val="Lijstalinea"/>
        <w:rPr>
          <w:color w:val="FF0000"/>
        </w:rPr>
      </w:pPr>
    </w:p>
    <w:p w14:paraId="402288F0" w14:textId="0D33E042" w:rsidR="0045530C" w:rsidRDefault="000407F6" w:rsidP="002D0F49">
      <w:pPr>
        <w:pStyle w:val="Geenafstand"/>
        <w:rPr>
          <w:u w:val="single"/>
        </w:rPr>
      </w:pPr>
      <w:r>
        <w:rPr>
          <w:u w:val="single"/>
        </w:rPr>
        <w:t>Gebruikte bronnen</w:t>
      </w:r>
      <w:r w:rsidR="0020239E">
        <w:rPr>
          <w:u w:val="single"/>
        </w:rPr>
        <w:t xml:space="preserve">/verwijzing naar literatuur, protocol, richtlijnen </w:t>
      </w:r>
      <w:proofErr w:type="spellStart"/>
      <w:r w:rsidR="0020239E">
        <w:rPr>
          <w:u w:val="single"/>
        </w:rPr>
        <w:t>etc</w:t>
      </w:r>
      <w:proofErr w:type="spellEnd"/>
    </w:p>
    <w:p w14:paraId="7408B5D0" w14:textId="60EF2FE7" w:rsidR="0020239E" w:rsidRDefault="00BD25C4" w:rsidP="00BD25C4">
      <w:pPr>
        <w:pStyle w:val="Geenafstand"/>
        <w:rPr>
          <w:b/>
          <w:color w:val="000000" w:themeColor="text1"/>
        </w:rPr>
      </w:pPr>
      <w:r w:rsidRPr="00BD25C4">
        <w:rPr>
          <w:b/>
          <w:color w:val="000000" w:themeColor="text1"/>
        </w:rPr>
        <w:t>Protocollen uit het Handelingenboek Zorg</w:t>
      </w:r>
    </w:p>
    <w:p w14:paraId="402288F1" w14:textId="2DF56A04" w:rsidR="000427E1" w:rsidRDefault="00BD25C4" w:rsidP="00BD25C4">
      <w:pPr>
        <w:pStyle w:val="Geenafstand"/>
      </w:pPr>
      <w:r>
        <w:rPr>
          <w:b/>
          <w:color w:val="000000" w:themeColor="text1"/>
        </w:rPr>
        <w:t xml:space="preserve">Achtergrondinformatie van </w:t>
      </w:r>
      <w:proofErr w:type="spellStart"/>
      <w:r>
        <w:rPr>
          <w:b/>
          <w:color w:val="000000" w:themeColor="text1"/>
        </w:rPr>
        <w:t>Vilans</w:t>
      </w:r>
      <w:proofErr w:type="spellEnd"/>
      <w:r>
        <w:rPr>
          <w:b/>
          <w:color w:val="000000" w:themeColor="text1"/>
        </w:rPr>
        <w:t xml:space="preserve"> protocollen.</w:t>
      </w:r>
    </w:p>
    <w:p w14:paraId="402288F2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02288F3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02288F4" w14:textId="77777777" w:rsidR="000427E1" w:rsidRDefault="000427E1" w:rsidP="000427E1">
      <w:pPr>
        <w:pStyle w:val="Geenafstand"/>
      </w:pPr>
    </w:p>
    <w:p w14:paraId="402288F6" w14:textId="0F74826C" w:rsidR="007B5846" w:rsidRPr="007B5846" w:rsidRDefault="000427E1" w:rsidP="000427E1">
      <w:pPr>
        <w:pStyle w:val="Geenafstand"/>
        <w:rPr>
          <w:color w:val="FF0000"/>
        </w:rPr>
      </w:pPr>
      <w:proofErr w:type="spellStart"/>
      <w:r w:rsidRPr="000427E1">
        <w:rPr>
          <w:u w:val="single"/>
        </w:rPr>
        <w:t>CanMEDS</w:t>
      </w:r>
      <w:proofErr w:type="spellEnd"/>
      <w:r w:rsidRPr="000427E1">
        <w:rPr>
          <w:u w:val="single"/>
        </w:rPr>
        <w:t>-competenties</w:t>
      </w:r>
      <w:r w:rsidR="00D23CDD">
        <w:rPr>
          <w:u w:val="single"/>
        </w:rPr>
        <w:t xml:space="preserve"> </w:t>
      </w:r>
    </w:p>
    <w:p w14:paraId="402288F7" w14:textId="77777777" w:rsidR="000427E1" w:rsidRDefault="000427E1" w:rsidP="000427E1">
      <w:pPr>
        <w:pStyle w:val="Geenafstand"/>
      </w:pPr>
    </w:p>
    <w:p w14:paraId="402288F8" w14:textId="4BF0948D" w:rsidR="000427E1" w:rsidRPr="00B9034A" w:rsidRDefault="000427E1" w:rsidP="000427E1">
      <w:pPr>
        <w:pStyle w:val="Geenafstand"/>
        <w:numPr>
          <w:ilvl w:val="0"/>
          <w:numId w:val="19"/>
        </w:numPr>
        <w:rPr>
          <w:b/>
        </w:rPr>
      </w:pPr>
      <w:r w:rsidRPr="00B9034A">
        <w:rPr>
          <w:b/>
        </w:rPr>
        <w:t>Klinisch Handelen</w:t>
      </w:r>
      <w:r w:rsidR="00B9034A">
        <w:rPr>
          <w:b/>
        </w:rPr>
        <w:tab/>
      </w:r>
      <w:r w:rsidR="00B9034A">
        <w:rPr>
          <w:b/>
        </w:rPr>
        <w:tab/>
        <w:t>60%</w:t>
      </w:r>
    </w:p>
    <w:p w14:paraId="402288F9" w14:textId="77777777" w:rsidR="000427E1" w:rsidRDefault="00D23CDD" w:rsidP="00B9034A">
      <w:pPr>
        <w:pStyle w:val="Geenafstand"/>
        <w:numPr>
          <w:ilvl w:val="0"/>
          <w:numId w:val="21"/>
        </w:numPr>
      </w:pPr>
      <w:r>
        <w:t xml:space="preserve">Communicatie </w:t>
      </w:r>
    </w:p>
    <w:p w14:paraId="402288FA" w14:textId="77777777" w:rsidR="000427E1" w:rsidRDefault="000427E1" w:rsidP="00B9034A">
      <w:pPr>
        <w:pStyle w:val="Geenafstand"/>
        <w:numPr>
          <w:ilvl w:val="0"/>
          <w:numId w:val="21"/>
        </w:numPr>
      </w:pPr>
      <w:r>
        <w:t>Samenwerking</w:t>
      </w:r>
    </w:p>
    <w:p w14:paraId="402288FB" w14:textId="77777777" w:rsidR="000427E1" w:rsidRDefault="000427E1" w:rsidP="00B9034A">
      <w:pPr>
        <w:pStyle w:val="Geenafstand"/>
        <w:numPr>
          <w:ilvl w:val="0"/>
          <w:numId w:val="21"/>
        </w:numPr>
      </w:pPr>
      <w:r>
        <w:t>Organisatie</w:t>
      </w:r>
    </w:p>
    <w:p w14:paraId="402288FC" w14:textId="77777777" w:rsidR="000427E1" w:rsidRDefault="000427E1" w:rsidP="00B9034A">
      <w:pPr>
        <w:pStyle w:val="Geenafstand"/>
        <w:numPr>
          <w:ilvl w:val="0"/>
          <w:numId w:val="21"/>
        </w:numPr>
      </w:pPr>
      <w:r>
        <w:t>Maatschappelijk handelen</w:t>
      </w:r>
    </w:p>
    <w:p w14:paraId="402288FD" w14:textId="677FC98D" w:rsidR="006212E2" w:rsidRPr="00B9034A" w:rsidRDefault="000427E1" w:rsidP="00B9034A">
      <w:pPr>
        <w:pStyle w:val="Geenafstand"/>
        <w:numPr>
          <w:ilvl w:val="0"/>
          <w:numId w:val="22"/>
        </w:numPr>
        <w:rPr>
          <w:b/>
        </w:rPr>
      </w:pPr>
      <w:r w:rsidRPr="00B9034A">
        <w:rPr>
          <w:b/>
        </w:rPr>
        <w:t>Kennis en wetenschap</w:t>
      </w:r>
      <w:r w:rsidR="00B9034A" w:rsidRPr="00B9034A">
        <w:rPr>
          <w:b/>
        </w:rPr>
        <w:tab/>
      </w:r>
      <w:r w:rsidR="00B9034A">
        <w:rPr>
          <w:b/>
        </w:rPr>
        <w:tab/>
      </w:r>
      <w:r w:rsidR="00B9034A" w:rsidRPr="00B9034A">
        <w:rPr>
          <w:b/>
        </w:rPr>
        <w:t>20%</w:t>
      </w:r>
    </w:p>
    <w:p w14:paraId="402288FE" w14:textId="6BBCFADB" w:rsidR="000427E1" w:rsidRPr="00B9034A" w:rsidRDefault="000427E1" w:rsidP="00B9034A">
      <w:pPr>
        <w:pStyle w:val="Geenafstand"/>
        <w:numPr>
          <w:ilvl w:val="0"/>
          <w:numId w:val="22"/>
        </w:numPr>
        <w:rPr>
          <w:b/>
        </w:rPr>
      </w:pPr>
      <w:r w:rsidRPr="00B9034A">
        <w:rPr>
          <w:b/>
        </w:rPr>
        <w:t>Pr</w:t>
      </w:r>
      <w:r w:rsidR="00D23CDD" w:rsidRPr="00B9034A">
        <w:rPr>
          <w:b/>
        </w:rPr>
        <w:t xml:space="preserve">ofessionaliteit en kwaliteit </w:t>
      </w:r>
      <w:r w:rsidR="00B9034A" w:rsidRPr="00B9034A">
        <w:rPr>
          <w:b/>
        </w:rPr>
        <w:tab/>
        <w:t>20%</w:t>
      </w:r>
    </w:p>
    <w:p w14:paraId="402288FF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40228900" w14:textId="77777777" w:rsidR="00CC20A9" w:rsidRPr="00CD2CA5" w:rsidRDefault="00CC20A9" w:rsidP="00CC20A9">
      <w:pPr>
        <w:pStyle w:val="Geenafstand"/>
        <w:ind w:left="720"/>
      </w:pPr>
    </w:p>
    <w:p w14:paraId="40228901" w14:textId="77777777" w:rsidR="00BA4378" w:rsidRDefault="00BA4378" w:rsidP="00DB4206">
      <w:pPr>
        <w:pStyle w:val="Geenafstand"/>
      </w:pPr>
    </w:p>
    <w:sectPr w:rsidR="00BA43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8904" w14:textId="77777777" w:rsidR="008D6813" w:rsidRDefault="008D6813" w:rsidP="00DB4206">
      <w:pPr>
        <w:spacing w:after="0" w:line="240" w:lineRule="auto"/>
      </w:pPr>
      <w:r>
        <w:separator/>
      </w:r>
    </w:p>
  </w:endnote>
  <w:endnote w:type="continuationSeparator" w:id="0">
    <w:p w14:paraId="40228905" w14:textId="77777777" w:rsidR="008D6813" w:rsidRDefault="008D6813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8902" w14:textId="77777777" w:rsidR="008D6813" w:rsidRDefault="008D6813" w:rsidP="00DB4206">
      <w:pPr>
        <w:spacing w:after="0" w:line="240" w:lineRule="auto"/>
      </w:pPr>
      <w:r>
        <w:separator/>
      </w:r>
    </w:p>
  </w:footnote>
  <w:footnote w:type="continuationSeparator" w:id="0">
    <w:p w14:paraId="40228903" w14:textId="77777777" w:rsidR="008D6813" w:rsidRDefault="008D6813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8906" w14:textId="77777777" w:rsidR="008D6813" w:rsidRDefault="00652DF9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8D681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28908" wp14:editId="4022890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022890E" w14:textId="77777777" w:rsidR="008D6813" w:rsidRDefault="008D681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652DF9" w:rsidRPr="00652DF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228908"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022890E" w14:textId="77777777" w:rsidR="008D6813" w:rsidRDefault="008D68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652DF9" w:rsidRPr="00652DF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D6813">
      <w:rPr>
        <w:noProof/>
        <w:lang w:eastAsia="nl-NL"/>
      </w:rPr>
      <w:drawing>
        <wp:inline distT="0" distB="0" distL="0" distR="0" wp14:anchorId="4022890A" wp14:editId="4022890B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813">
      <w:tab/>
    </w:r>
    <w:r w:rsidR="008D6813">
      <w:tab/>
    </w:r>
    <w:r w:rsidR="008D6813">
      <w:rPr>
        <w:noProof/>
        <w:lang w:eastAsia="nl-NL"/>
      </w:rPr>
      <w:drawing>
        <wp:inline distT="0" distB="0" distL="0" distR="0" wp14:anchorId="4022890C" wp14:editId="4022890D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28907" w14:textId="77777777" w:rsidR="008D6813" w:rsidRDefault="008D68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B53"/>
    <w:multiLevelType w:val="hybridMultilevel"/>
    <w:tmpl w:val="41D26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112A"/>
    <w:multiLevelType w:val="hybridMultilevel"/>
    <w:tmpl w:val="633698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0E55E4"/>
    <w:multiLevelType w:val="hybridMultilevel"/>
    <w:tmpl w:val="9FC4B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6"/>
    <w:rsid w:val="000240D0"/>
    <w:rsid w:val="000407F6"/>
    <w:rsid w:val="000427E1"/>
    <w:rsid w:val="000C1CF7"/>
    <w:rsid w:val="00100266"/>
    <w:rsid w:val="0015206B"/>
    <w:rsid w:val="00175DEA"/>
    <w:rsid w:val="0020239E"/>
    <w:rsid w:val="00215296"/>
    <w:rsid w:val="00217022"/>
    <w:rsid w:val="0028211F"/>
    <w:rsid w:val="002D0F49"/>
    <w:rsid w:val="003612EE"/>
    <w:rsid w:val="00367C05"/>
    <w:rsid w:val="003E4DC1"/>
    <w:rsid w:val="00423675"/>
    <w:rsid w:val="0045530C"/>
    <w:rsid w:val="004614B3"/>
    <w:rsid w:val="005621D7"/>
    <w:rsid w:val="006151ED"/>
    <w:rsid w:val="006212E2"/>
    <w:rsid w:val="00623BE2"/>
    <w:rsid w:val="00652DF9"/>
    <w:rsid w:val="006B74CC"/>
    <w:rsid w:val="006C6948"/>
    <w:rsid w:val="00701171"/>
    <w:rsid w:val="007B5846"/>
    <w:rsid w:val="007E21AD"/>
    <w:rsid w:val="00882FEE"/>
    <w:rsid w:val="00895455"/>
    <w:rsid w:val="008A5D0E"/>
    <w:rsid w:val="008D6813"/>
    <w:rsid w:val="00903E12"/>
    <w:rsid w:val="00976838"/>
    <w:rsid w:val="00A31AA9"/>
    <w:rsid w:val="00AE4022"/>
    <w:rsid w:val="00B34C93"/>
    <w:rsid w:val="00B9034A"/>
    <w:rsid w:val="00BA4378"/>
    <w:rsid w:val="00BC321D"/>
    <w:rsid w:val="00BD25C4"/>
    <w:rsid w:val="00C24148"/>
    <w:rsid w:val="00CC20A9"/>
    <w:rsid w:val="00CD2CA5"/>
    <w:rsid w:val="00D00E97"/>
    <w:rsid w:val="00D14CF9"/>
    <w:rsid w:val="00D23CDD"/>
    <w:rsid w:val="00D83E7C"/>
    <w:rsid w:val="00DA32F1"/>
    <w:rsid w:val="00DB4206"/>
    <w:rsid w:val="00DC2B4A"/>
    <w:rsid w:val="00E47D44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2288AC"/>
  <w15:docId w15:val="{E4A9CC24-CE72-42AE-9DEC-364AB28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old@triviummeulenbeltzorg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documenten opleidingen" ma:contentTypeID="0x0101005F6E260D953330408C59F84911C1D6A4004EB414C776655C4EA83E9D492AC4EB5D" ma:contentTypeVersion="2" ma:contentTypeDescription="wordt gebruikt in de bibliotheek van opleidingen/kwaliteitsregister" ma:contentTypeScope="" ma:versionID="d5ab83977dce78dac57a3106dfd2e4fa">
  <xsd:schema xmlns:xsd="http://www.w3.org/2001/XMLSchema" xmlns:xs="http://www.w3.org/2001/XMLSchema" xmlns:p="http://schemas.microsoft.com/office/2006/metadata/properties" xmlns:ns2="e7770b80-7492-4a12-ae86-ee8a9e06239d" xmlns:ns3="7aad9fa5-2835-4647-b6d2-dd83e3b16733" targetNamespace="http://schemas.microsoft.com/office/2006/metadata/properties" ma:root="true" ma:fieldsID="82abe6d3a5a9e2aaf3132ac5ce51760f" ns2:_="" ns3:_="">
    <xsd:import namespace="e7770b80-7492-4a12-ae86-ee8a9e06239d"/>
    <xsd:import namespace="7aad9fa5-2835-4647-b6d2-dd83e3b167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0b80-7492-4a12-ae86-ee8a9e062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9fa5-2835-4647-b6d2-dd83e3b16733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list="{a1328c52-0345-41d6-8b7d-60fc0f1eecf7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aad9fa5-2835-4647-b6d2-dd83e3b16733">4</Categorie>
    <_dlc_DocId xmlns="e7770b80-7492-4a12-ae86-ee8a9e06239d">CMTURUC3MENY-37-48</_dlc_DocId>
    <_dlc_DocIdUrl xmlns="e7770b80-7492-4a12-ae86-ee8a9e06239d">
      <Url>https://www.mijntmz.nl/opleidingen/kwaliteitsregister/_layouts/15/DocIdRedir.aspx?ID=CMTURUC3MENY-37-48</Url>
      <Description>CMTURUC3MENY-37-48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15CB07-7C5E-4583-915B-F9E8FC2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b80-7492-4a12-ae86-ee8a9e06239d"/>
    <ds:schemaRef ds:uri="7aad9fa5-2835-4647-b6d2-dd83e3b1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22508-E61E-4B92-B5D7-CA324F350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A4082-B855-4ABD-8D7D-0C3069558782}">
  <ds:schemaRefs>
    <ds:schemaRef ds:uri="http://purl.org/dc/dcmitype/"/>
    <ds:schemaRef ds:uri="e7770b80-7492-4a12-ae86-ee8a9e06239d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ad9fa5-2835-4647-b6d2-dd83e3b16733"/>
  </ds:schemaRefs>
</ds:datastoreItem>
</file>

<file path=customXml/itemProps4.xml><?xml version="1.0" encoding="utf-8"?>
<ds:datastoreItem xmlns:ds="http://schemas.openxmlformats.org/officeDocument/2006/customXml" ds:itemID="{95E317D5-A442-4848-9932-2288B78A3C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Annemiek Poelman - Pasman</cp:lastModifiedBy>
  <cp:revision>3</cp:revision>
  <dcterms:created xsi:type="dcterms:W3CDTF">2018-01-11T14:04:00Z</dcterms:created>
  <dcterms:modified xsi:type="dcterms:W3CDTF">2018-01-11T14:06:00Z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0x0101005F6E260D953330408C59F84911C1D6A4004EB414C776655C4EA83E9D492AC4EB5D</vt:lpwstr>
  </property>
  <property fmtid="{D5CDD505-2E9C-101B-9397-08002B2CF9AE}" pid="3" name="_dlc_DocIdItemGuid">
    <vt:lpwstr>ca65af5d-f7bc-4172-aee4-807c8a390f46</vt:lpwstr>
  </property>
</Properties>
</file>